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Artificial Intelligence in the Life Sciences 2 (2022) 10004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02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68" w:lineRule="exact" w:before="142" w:after="170"/>
        <w:ind w:left="30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9"/>
        </w:rPr>
        <w:t xml:space="preserve">Article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7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unsupervised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identifies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repurposable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treat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Huntington’s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multiple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sclerosis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Luca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Menestrina,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Maurizio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Recanatini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Pharmacy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Biotechnology,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Alma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Mater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Studiorum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Bologna,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Via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Belmeloro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6,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40126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Bologna,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Italy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2"/>
        </w:trPr>
        <w:tc>
          <w:tcPr>
            <w:tcW w:type="dxa" w:w="12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4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11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1946"/>
        </w:trPr>
        <w:tc>
          <w:tcPr>
            <w:tcW w:type="dxa" w:w="2672"/>
            <w:gridSpan w:val="2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Computational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repurposing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pharmacology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Huntington’s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disease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Multiple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sclerosis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repurposing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consists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identifying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additional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uses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known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since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findings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built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previous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knowledge,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reduces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length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costs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development.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assembled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automated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computational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repurposing,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integrating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network-based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analysis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screening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possible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combinations.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selection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both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their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proximity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disease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protein-protein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their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influence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expression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disease-related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Combined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therapies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prioritized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basis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drugs’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separation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human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known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drug-drug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interactions.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eventually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collected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number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molecules,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their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plausible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combinations,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could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proposed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treatment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Huntington’s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disease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multiple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sclerosis.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Finally,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pipeline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could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potentially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provide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suggestions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other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complex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disorders.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326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Discovering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bringing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consuming.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Instead,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repositioning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disorders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plethora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either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innovative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brought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towards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relatedness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"proximity"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leveraging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concept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cardiovascular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cancers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COVID-19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Alzheimer’s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successfully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posed.</w:t>
      </w:r>
    </w:p>
    <w:p>
      <w:pPr>
        <w:autoSpaceDN w:val="0"/>
        <w:autoSpaceDE w:val="0"/>
        <w:widowControl/>
        <w:spacing w:line="208" w:lineRule="exact" w:before="78" w:after="0"/>
        <w:ind w:left="30" w:right="17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assembled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biologi-</w:t>
      </w:r>
    </w:p>
    <w:p>
      <w:pPr>
        <w:autoSpaceDN w:val="0"/>
        <w:autoSpaceDE w:val="0"/>
        <w:widowControl/>
        <w:spacing w:line="258" w:lineRule="exact" w:before="428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4" w:history="1">
          <w:r>
            <w:rPr>
              <w:rStyle w:val="Hyperlink"/>
            </w:rPr>
            <w:t>maurizio.recanatini@unibo.it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Recanatini)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176" w:right="4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plausible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prioritized.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intervention,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accelerating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execution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errors.</w:t>
      </w:r>
    </w:p>
    <w:p>
      <w:pPr>
        <w:autoSpaceDN w:val="0"/>
        <w:autoSpaceDE w:val="0"/>
        <w:widowControl/>
        <w:spacing w:line="210" w:lineRule="exact" w:before="76" w:after="964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Huntington’s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sclerosis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neurologi-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disorders,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strengths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monogenic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gression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etiol-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ogy.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Indeed,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capabilities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phenotypes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eventually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modifiers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pathophysiological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[12–14]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5" w:h="15878"/>
          <w:pgMar w:top="332" w:right="694" w:bottom="326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66" w:after="0"/>
        <w:ind w:left="30" w:right="259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https://doi.org/10.1016/j.ailsci.2022.100042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4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May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for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23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2022;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27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July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2667-3185/© 2022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Authors.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Published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by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Elsevi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BY-NC-ND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license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326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Recanatini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99100" cy="2120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12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32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Pipeline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Flowchart.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flowchart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sources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automated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procedure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screen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repurposable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candidates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prioritize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</w:p>
    <w:p>
      <w:pPr>
        <w:autoSpaceDN w:val="0"/>
        <w:autoSpaceDE w:val="0"/>
        <w:widowControl/>
        <w:spacing w:line="258" w:lineRule="exact" w:before="0" w:after="396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combinations.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monogenic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disorder.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life,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dysfunction,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cognitive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impairment,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neuropsychiatric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autosomal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dominant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HTT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cytosine-adenosine-guanine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trinucleotide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repetition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(CAG,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glutamine)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polyglutamine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(polyQ)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huntingtin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protein.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mutated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accumulate,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deleterious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expansion,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earlier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manifest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uncertainty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non-traumatic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disabling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young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adults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demyelinating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etiology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mechanism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worsening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unclear,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nevertheless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smoking,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childhood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obesity,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Epstein-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Barr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vitamin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two-phases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autoimmune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inflammatory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relapsing-remitting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demyelinating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plaques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(lesions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immune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response)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oligodendrocyte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damage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neurodegeneration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non-relapsing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paraparesis,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cognitive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impairment,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cerebellar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dysfunctions[19].</w:t>
      </w:r>
    </w:p>
    <w:p>
      <w:pPr>
        <w:autoSpaceDN w:val="0"/>
        <w:autoSpaceDE w:val="0"/>
        <w:widowControl/>
        <w:spacing w:line="210" w:lineRule="exact" w:before="76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lacking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resolutive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underlying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anisms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adequate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theoretical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multifactorial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disorders.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comprehen-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plausible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MS.</w:t>
      </w:r>
    </w:p>
    <w:p>
      <w:pPr>
        <w:autoSpaceDN w:val="0"/>
        <w:autoSpaceDE w:val="0"/>
        <w:widowControl/>
        <w:spacing w:line="288" w:lineRule="exact" w:before="15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  <w:r>
        <w:rPr>
          <w:rFonts w:ascii="CharisSIL" w:hAnsi="CharisSIL" w:eastAsia="CharisSIL"/>
          <w:b/>
          <w:i w:val="0"/>
          <w:color w:val="000000"/>
          <w:sz w:val="16"/>
        </w:rPr>
        <w:t>and</w:t>
      </w:r>
      <w:r>
        <w:rPr>
          <w:rFonts w:ascii="CharisSIL" w:hAnsi="CharisSIL" w:eastAsia="CharisSIL"/>
          <w:b/>
          <w:i w:val="0"/>
          <w:color w:val="000000"/>
          <w:sz w:val="16"/>
        </w:rPr>
        <w:t>methods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outlined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steps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(4)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Recanatini</w:t>
      </w:r>
    </w:p>
    <w:p>
      <w:pPr>
        <w:autoSpaceDN w:val="0"/>
        <w:autoSpaceDE w:val="0"/>
        <w:widowControl/>
        <w:spacing w:line="210" w:lineRule="exact" w:before="246" w:after="0"/>
        <w:ind w:left="0" w:right="72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Drugs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targets</w:t>
      </w:r>
      <w:r>
        <w:rPr>
          <w:rFonts w:ascii="CharisSIL" w:hAnsi="CharisSIL" w:eastAsia="CharisSIL"/>
          <w:b w:val="0"/>
          <w:i/>
          <w:color w:val="000000"/>
          <w:sz w:val="16"/>
        </w:rPr>
        <w:t>collection,</w:t>
      </w:r>
      <w:r>
        <w:rPr>
          <w:rFonts w:ascii="CharisSIL" w:hAnsi="CharisSIL" w:eastAsia="CharisSIL"/>
          <w:b w:val="0"/>
          <w:i/>
          <w:color w:val="000000"/>
          <w:sz w:val="16"/>
        </w:rPr>
        <w:t>gene</w:t>
      </w:r>
      <w:r>
        <w:rPr>
          <w:rFonts w:ascii="CharisSIL" w:hAnsi="CharisSIL" w:eastAsia="CharisSIL"/>
          <w:b w:val="0"/>
          <w:i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/>
          <w:color w:val="000000"/>
          <w:sz w:val="16"/>
        </w:rPr>
        <w:t>retrieval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/>
          <w:color w:val="000000"/>
          <w:sz w:val="16"/>
        </w:rPr>
        <w:t>construction</w:t>
      </w:r>
    </w:p>
    <w:p>
      <w:pPr>
        <w:autoSpaceDN w:val="0"/>
        <w:autoSpaceDE w:val="0"/>
        <w:widowControl/>
        <w:spacing w:line="210" w:lineRule="exact" w:before="208" w:after="0"/>
        <w:ind w:left="0" w:right="120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(version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5.1.9).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targets.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Drug-induced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(LINCS,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“GSE70138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E92742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”),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downloaded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from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Gen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Omnibus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(GEO,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9" w:history="1">
          <w:r>
            <w:rPr>
              <w:rStyle w:val="Hyperlink"/>
            </w:rPr>
            <w:t>http://www.ncbi.nlm.nih.gov/geo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inspec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ting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neurological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disorders,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those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ignatures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(NEU,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NPC,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SHSY5Y)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(SKB,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SKL)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haematopoi-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lymphoid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(L60,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JURKAT,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NOMO1,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PL21,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SKM1,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THP1,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U937,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WSUDLCL2)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guarantee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(BING)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kept.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landmark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Subramanian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tions.</w:t>
      </w:r>
    </w:p>
    <w:p>
      <w:pPr>
        <w:autoSpaceDN w:val="0"/>
        <w:tabs>
          <w:tab w:pos="240" w:val="left"/>
          <w:tab w:pos="618" w:val="left"/>
          <w:tab w:pos="1388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plishing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(PPI)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resources: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Agile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Protein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Interactomes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DataServe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 xml:space="preserve">[37]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(APID,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0" w:history="1">
          <w:r>
            <w:rPr>
              <w:rStyle w:val="Hyperlink"/>
            </w:rPr>
            <w:t>http://cicblade.dep.usal.es:8080/APID/init.action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General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Repository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for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Interaction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Datasets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0" w:history="1">
          <w:r>
            <w:rPr>
              <w:rStyle w:val="Hyperlink"/>
            </w:rPr>
            <w:t>[38]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(B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oGRID,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1" w:history="1">
          <w:r>
            <w:rPr>
              <w:rStyle w:val="Hyperlink"/>
            </w:rPr>
            <w:t>https://thebi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1" w:history="1">
          <w:r>
            <w:rPr>
              <w:rStyle w:val="Hyperlink"/>
            </w:rPr>
            <w:t>ogrid.org/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Human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2" w:history="1">
          <w:r>
            <w:rPr>
              <w:rStyle w:val="Hyperlink"/>
            </w:rPr>
            <w:t>Refere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tome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[3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1" w:history="1">
          <w:r>
            <w:rPr>
              <w:rStyle w:val="Hyperlink"/>
            </w:rPr>
            <w:t>9]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(HuRI,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1" w:history="1">
          <w:r>
            <w:rPr>
              <w:rStyle w:val="Hyperlink"/>
            </w:rPr>
            <w:t>http://ww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w.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interactome-atlas.org/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 xml:space="preserve">InnateDB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[40]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https://www.in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nated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b.com/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INstruct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[41]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p://in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 xml:space="preserve">struct.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yulab.o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rg/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IntAct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[42]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https:/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/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www.ebi.ac.uk/intact/home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Sig-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naLink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[43]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http://signali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3" w:history="1">
          <w:r>
            <w:rPr>
              <w:rStyle w:val="Hyperlink"/>
            </w:rPr>
            <w:t>nk.org/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Searc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Tool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for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>trieva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3" w:history="1">
          <w:r>
            <w:rPr>
              <w:rStyle w:val="Hyperlink"/>
            </w:rPr>
            <w:t xml:space="preserve">l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Genes/Proteins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4" w:history="1">
          <w:r>
            <w:rPr>
              <w:rStyle w:val="Hyperlink"/>
            </w:rPr>
            <w:t>[44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(STRING,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5" w:history="1">
          <w:r>
            <w:rPr>
              <w:rStyle w:val="Hyperlink"/>
            </w:rPr>
            <w:t>https://string-db.org/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about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interaction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filters.</w:t>
      </w:r>
    </w:p>
    <w:p>
      <w:pPr>
        <w:autoSpaceDN w:val="0"/>
        <w:autoSpaceDE w:val="0"/>
        <w:widowControl/>
        <w:spacing w:line="210" w:lineRule="exact" w:before="76" w:after="0"/>
        <w:ind w:left="0" w:right="1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445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(genes/proteins)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(interactions).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Consistency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official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symbols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NCBI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pillar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whole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entire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widely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proteins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confirmed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protein–protein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interactions).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drastically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restricted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(listing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teractions)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Network</w:t>
      </w:r>
      <w:r>
        <w:rPr>
          <w:rFonts w:ascii="CharisSIL" w:hAnsi="CharisSIL" w:eastAsia="CharisSIL"/>
          <w:b w:val="0"/>
          <w:i/>
          <w:color w:val="000000"/>
          <w:sz w:val="16"/>
        </w:rPr>
        <w:t>proximity</w:t>
      </w:r>
    </w:p>
    <w:p>
      <w:pPr>
        <w:autoSpaceDN w:val="0"/>
        <w:autoSpaceDE w:val="0"/>
        <w:widowControl/>
        <w:spacing w:line="210" w:lineRule="exact" w:before="208" w:after="0"/>
        <w:ind w:left="0" w:right="11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unlikely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scattered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together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so-called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unsupervised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unbiased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quantifies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modified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𝑤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STIXMath" w:hAnsi="STIXMath" w:eastAsia="STIXMath"/>
          <w:b w:val="0"/>
          <w:i/>
          <w:color w:val="000000"/>
          <w:sz w:val="16"/>
        </w:rPr>
        <w:t>𝐺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genes; </w:t>
      </w:r>
      <w:r>
        <w:rPr>
          <w:rFonts w:ascii="STIXMath" w:hAnsi="STIXMath" w:eastAsia="STIXMath"/>
          <w:b w:val="0"/>
          <w:i/>
          <w:color w:val="000000"/>
          <w:sz w:val="16"/>
        </w:rPr>
        <w:t>𝑇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𝑔,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shortest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nodes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𝑔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𝐺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𝑇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interactome;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Recanatini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1930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3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7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400" cy="63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10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4200" cy="1917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1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27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400" cy="63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00" w:after="20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Enriched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Processes.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bubbleplots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display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enriched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Ontology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biological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processes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Huntington’s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disease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sclerosis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horizontal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axis,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enrichment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encodes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negative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false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discovery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logarithm,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the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represents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(computed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ratio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percentage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study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specific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term,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percentage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background,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i.e.,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entire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human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proteome).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Results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/>
          <w:color w:val="000000"/>
          <w:sz w:val="16"/>
        </w:rPr>
        <w:t>framework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screening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prioritizing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disease-related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cleaning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(disease-related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drug-induced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signatures);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evaluating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routine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(tab-separated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intermediate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reproducibility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forward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therapies.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ing.</w:t>
      </w:r>
    </w:p>
    <w:p>
      <w:pPr>
        <w:autoSpaceDN w:val="0"/>
        <w:autoSpaceDE w:val="0"/>
        <w:widowControl/>
        <w:spacing w:line="288" w:lineRule="exact" w:before="14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/>
          <w:color w:val="000000"/>
          <w:sz w:val="16"/>
        </w:rPr>
        <w:t>genes</w:t>
      </w:r>
      <w:r>
        <w:rPr>
          <w:rFonts w:ascii="CharisSIL" w:hAnsi="CharisSIL" w:eastAsia="CharisSIL"/>
          <w:b w:val="0"/>
          <w:i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validation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gathered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451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MS,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Recanatini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8700" cy="2260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26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622" w:val="left"/>
        </w:tabs>
        <w:autoSpaceDE w:val="0"/>
        <w:widowControl/>
        <w:spacing w:line="240" w:lineRule="auto" w:before="40" w:after="0"/>
        <w:ind w:left="27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200" cy="76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30200" cy="76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32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disease-related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(solid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reference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collection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(dashed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orange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Huntington’s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sclerosis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(B).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vertical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axis,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kernel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density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estimation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distribution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shown.</w:t>
      </w:r>
    </w:p>
    <w:p>
      <w:pPr>
        <w:autoSpaceDN w:val="0"/>
        <w:autoSpaceDE w:val="0"/>
        <w:widowControl/>
        <w:spacing w:line="258" w:lineRule="exact" w:before="0" w:after="258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two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chosen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distance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threshold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(green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line,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Methods).</w:t>
      </w:r>
    </w:p>
    <w:p>
      <w:pPr>
        <w:sectPr>
          <w:pgSz w:w="11905" w:h="15878"/>
          <w:pgMar w:top="338" w:right="712" w:bottom="252" w:left="758" w:header="720" w:footer="720" w:gutter="0"/>
          <w:cols w:space="720" w:num="1" w:equalWidth="0"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/>
          <w:color w:val="000000"/>
          <w:sz w:val="16"/>
        </w:rPr>
        <w:t>drugs</w:t>
      </w:r>
      <w:r>
        <w:rPr>
          <w:rFonts w:ascii="CharisSIL" w:hAnsi="CharisSIL" w:eastAsia="CharisSIL"/>
          <w:b w:val="0"/>
          <w:i/>
          <w:color w:val="000000"/>
          <w:sz w:val="16"/>
        </w:rPr>
        <w:t>selection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leveraging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non-trivial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behind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Guney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Peng’s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protocol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dramatically.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negligible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0.71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proximity: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–0.98)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685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(11.8%)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5798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DrugBank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475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(8.2%)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MS.</w:t>
      </w:r>
    </w:p>
    <w:p>
      <w:pPr>
        <w:autoSpaceDN w:val="0"/>
        <w:autoSpaceDE w:val="0"/>
        <w:widowControl/>
        <w:spacing w:line="208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examined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administration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disease-related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pursued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(IGSEA)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960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579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enriched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MS-related-genes,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candidates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Unfortunately,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(21.9%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13.7%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IGSEA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dramatically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possibly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</w:p>
    <w:p>
      <w:pPr>
        <w:sectPr>
          <w:type w:val="continuous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2" w:bottom="252" w:left="758" w:header="720" w:footer="720" w:gutter="0"/>
          <w:cols w:space="720" w:num="2" w:equalWidth="0"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Recanatini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72200" cy="67868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786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4.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Multiple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Sclerosis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Gene-Target-Drug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Network.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Sankey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diagram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illustrates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interconnections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between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disease-related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drugs.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connected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(middle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which,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turn,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proximal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human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interactome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disease-associated</w:t>
      </w:r>
    </w:p>
    <w:p>
      <w:pPr>
        <w:autoSpaceDN w:val="0"/>
        <w:autoSpaceDE w:val="0"/>
        <w:widowControl/>
        <w:spacing w:line="258" w:lineRule="exact" w:before="0" w:after="370"/>
        <w:ind w:left="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(left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column).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code,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FDR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IGSEA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analysis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label.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creased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spective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/>
          <w:color w:val="000000"/>
          <w:sz w:val="16"/>
        </w:rPr>
        <w:t>drugs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tackle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(138),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(17)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suggested,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vivo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(35)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vitro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(9).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references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exam-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Recanatini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40" w:lineRule="auto" w:before="2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08700" cy="5207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520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280"/>
        <w:ind w:left="18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78400" cy="165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2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560"/>
        </w:trPr>
        <w:tc>
          <w:tcPr>
            <w:tcW w:type="dxa" w:w="41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4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47700" cy="1016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4" w:after="0"/>
              <w:ind w:left="8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3540" cy="16636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66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82600" cy="762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8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00200" cy="889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87500" cy="762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7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06500" cy="762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762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7000" cy="762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889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0" w:after="0"/>
        <w:ind w:left="0" w:right="33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65200" cy="88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82" w:val="left"/>
        </w:tabs>
        <w:autoSpaceDE w:val="0"/>
        <w:widowControl/>
        <w:spacing w:line="240" w:lineRule="auto" w:before="20" w:after="0"/>
        <w:ind w:left="25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100" cy="101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955800" cy="889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82" w:val="left"/>
        </w:tabs>
        <w:autoSpaceDE w:val="0"/>
        <w:widowControl/>
        <w:spacing w:line="240" w:lineRule="auto" w:before="40" w:after="0"/>
        <w:ind w:left="22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50900" cy="889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498600" cy="889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82" w:val="left"/>
        </w:tabs>
        <w:autoSpaceDE w:val="0"/>
        <w:widowControl/>
        <w:spacing w:line="240" w:lineRule="auto" w:before="40" w:after="0"/>
        <w:ind w:left="22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8500" cy="76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108200" cy="889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20"/>
        <w:ind w:left="0" w:right="28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95400" cy="76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2.0" w:type="dxa"/>
      </w:tblPr>
      <w:tblGrid>
        <w:gridCol w:w="5218"/>
        <w:gridCol w:w="5218"/>
      </w:tblGrid>
      <w:tr>
        <w:trPr>
          <w:trHeight w:hRule="exact" w:val="720"/>
        </w:trPr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100" cy="762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80" w:after="0"/>
              <w:ind w:left="0" w:right="9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39800" cy="889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0" w:right="8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65200" cy="889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2500" cy="889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47900" cy="889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79500" cy="889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8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27100" cy="889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0" w:after="0"/>
        <w:ind w:left="0" w:right="38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9600" cy="76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00" w:after="366"/>
        <w:ind w:left="0" w:right="20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5.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Huntington’s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Disease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Combinations.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annotated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info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about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possible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combinations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combination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marked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if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interaction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DrugBank,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STIXMath" w:hAnsi="STIXMath" w:eastAsia="STIXMath"/>
          <w:b w:val="0"/>
          <w:i w:val="0"/>
          <w:color w:val="000000"/>
          <w:sz w:val="14"/>
        </w:rPr>
        <w:t>○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if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present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approved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formulation.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lower-left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heatmap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separation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inspected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color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blue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(no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separation)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(strongly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separated).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upper-right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portion,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instead,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displays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kind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exposure: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violet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if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overlapping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green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complementary.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leftmost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part,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codes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dendrogram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hierarchical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clustering.</w:t>
      </w:r>
    </w:p>
    <w:p>
      <w:pPr>
        <w:sectPr>
          <w:pgSz w:w="11905" w:h="15878"/>
          <w:pgMar w:top="338" w:right="710" w:bottom="252" w:left="758" w:header="720" w:footer="720" w:gutter="0"/>
          <w:cols w:space="720" w:num="1" w:equalWidth="0"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psychiatric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manifestations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stabilization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symptoms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Inspecting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(38),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outcome: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clinically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</w:p>
    <w:p>
      <w:pPr>
        <w:sectPr>
          <w:type w:val="continuous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0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8" w:bottom="252" w:left="758" w:header="720" w:footer="720" w:gutter="0"/>
          <w:cols w:space="720" w:num="2" w:equalWidth="0"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Recanatini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46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Anatomical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Therapeutic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(ATC)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(Nervous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repurposable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(Cardiovascular)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(Antineoplastic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Immunomodu-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cholesterol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impairment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immunomodulating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immunosuppressants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deacetylases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aimed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recovering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hypoacetylation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disorders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instead,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(Antineoplastic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Immunomodulating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ruxoli-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tinib,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paclitaxel,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tamoxifen,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thalidomide,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tenuating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autoimmune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encephalomyelitis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inducing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remyelination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[54–58]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3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Drug</w:t>
      </w:r>
      <w:r>
        <w:rPr>
          <w:rFonts w:ascii="CharisSIL" w:hAnsi="CharisSIL" w:eastAsia="CharisSIL"/>
          <w:b w:val="0"/>
          <w:i/>
          <w:color w:val="000000"/>
          <w:sz w:val="16"/>
        </w:rPr>
        <w:t>combinations</w:t>
      </w:r>
    </w:p>
    <w:p>
      <w:pPr>
        <w:autoSpaceDN w:val="0"/>
        <w:autoSpaceDE w:val="0"/>
        <w:widowControl/>
        <w:spacing w:line="208" w:lineRule="exact" w:before="212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Observing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(depicted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annotated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Figure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2" w:equalWidth="0"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100042</w:t>
      </w:r>
    </w:p>
    <w:p>
      <w:pPr>
        <w:autoSpaceDN w:val="0"/>
        <w:autoSpaceDE w:val="0"/>
        <w:widowControl/>
        <w:spacing w:line="210" w:lineRule="exact" w:before="246" w:after="0"/>
        <w:ind w:left="17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highlight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before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consideration.</w:t>
      </w:r>
    </w:p>
    <w:p>
      <w:pPr>
        <w:autoSpaceDN w:val="0"/>
        <w:autoSpaceDE w:val="0"/>
        <w:widowControl/>
        <w:spacing w:line="210" w:lineRule="exact" w:before="78" w:after="132"/>
        <w:ind w:left="17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plausible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orphenadrine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(DB01173)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caffeine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(DB00201)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acetyl-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salicylic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(ASA)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FDA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muscular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relief.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noteworthy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non-motor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symptom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neglected.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orphenadrine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preventing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neurotoxicity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chemically-induced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mimics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histologi-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dosages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caffeine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formulation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relieving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decreasing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swelling.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aim,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aggregation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neurodegen-</w:t>
      </w:r>
    </w:p>
    <w:p>
      <w:pPr>
        <w:sectPr>
          <w:type w:val="nextColumn"/>
          <w:pgSz w:w="11905" w:h="15878"/>
          <w:pgMar w:top="338" w:right="718" w:bottom="252" w:left="758" w:header="720" w:footer="720" w:gutter="0"/>
          <w:cols w:space="720" w:num="2" w:equalWidth="0"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4"/>
        <w:gridCol w:w="5214"/>
      </w:tblGrid>
      <w:tr>
        <w:trPr>
          <w:trHeight w:hRule="exact" w:val="9316"/>
        </w:trPr>
        <w:tc>
          <w:tcPr>
            <w:tcW w:type="dxa" w:w="73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72000" cy="583057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830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13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6.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Escitalopram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Tofacitinib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Comple-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mentary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Exposure.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network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displays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proteins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associated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(circles)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lights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those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escitalopram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tofac-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itinib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(dark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dark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blue,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respectively).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related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indicated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triangles.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order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better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illustrate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fluence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two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molecules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given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interconnection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proteome,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first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neighbors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depicted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lighter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color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(light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green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neighbors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escitalopram,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light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blue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tofacitinib’s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ones).</w:t>
            </w:r>
          </w:p>
        </w:tc>
      </w:tr>
    </w:tbl>
    <w:p>
      <w:pPr>
        <w:autoSpaceDN w:val="0"/>
        <w:autoSpaceDE w:val="0"/>
        <w:widowControl/>
        <w:spacing w:line="230" w:lineRule="exact" w:before="35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continuous"/>
          <w:pgSz w:w="11905" w:h="15878"/>
          <w:pgMar w:top="338" w:right="718" w:bottom="252" w:left="758" w:header="720" w:footer="720" w:gutter="0"/>
          <w:cols w:space="720" w:num="1" w:equalWidth="0"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Recanatini</w:t>
      </w:r>
    </w:p>
    <w:p>
      <w:pPr>
        <w:autoSpaceDN w:val="0"/>
        <w:autoSpaceDE w:val="0"/>
        <w:widowControl/>
        <w:spacing w:line="210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[63]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start.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escitalopram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(DB01175)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(DB08895)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ruxolitinib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(DB08877),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cles)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highlights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escitalopram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(dark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HRH1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escitalopram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circle)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TYK2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(dark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circle),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triangles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(maintain-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coding).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lighter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(light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escitalopram,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tinib’s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ones).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escitalopram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neighbors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reasonable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redundantly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fact,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DrugBank.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evidence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inference.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Escitalopram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serotonin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re-uptake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Nervous)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stress-related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relapses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Tofacitinib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ruxolitinib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remyelination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myelin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integrity 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ameliorating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Janus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kinase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(JAK)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neoplastic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Immunomodulating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JAK/STAT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pathway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aberrantly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sufficiently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separated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annotated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heatmaps),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polypharmacological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interventions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tackling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aspects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distinct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codes.</w:t>
      </w:r>
    </w:p>
    <w:p>
      <w:pPr>
        <w:autoSpaceDN w:val="0"/>
        <w:autoSpaceDE w:val="0"/>
        <w:widowControl/>
        <w:spacing w:line="288" w:lineRule="exact" w:before="35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Limitations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exempt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short-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promis-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compromise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analyses.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repercussions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aspects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protein-protein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components,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phenotypes,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mitigated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extensive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variety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Noteworthy,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puzzling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LINCS.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considerably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carried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medicine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drug-disease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proximity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above,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repurposing.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Furthermore,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incomplete,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sparser.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obviously,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judge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plausible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associations.</w:t>
      </w:r>
    </w:p>
    <w:p>
      <w:pPr>
        <w:autoSpaceDN w:val="0"/>
        <w:autoSpaceDE w:val="0"/>
        <w:widowControl/>
        <w:spacing w:line="210" w:lineRule="exact" w:before="76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argued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drug-disease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proximity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evaluated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rigorous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Menestrina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M.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Recanatini</w:t>
      </w:r>
    </w:p>
    <w:p>
      <w:pPr>
        <w:autoSpaceDN w:val="0"/>
        <w:autoSpaceDE w:val="0"/>
        <w:widowControl/>
        <w:spacing w:line="160" w:lineRule="exact" w:before="280" w:after="0"/>
        <w:ind w:left="322" w:right="5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Yuan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Screening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candidates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Alzheimer’s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egrated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transcriptom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analysis.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2020;36:4626–32.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10.1093/bioinformatics/btaa563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Quan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Integrated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analysis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dentifying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potential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candidates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targets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Parkinson’s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2021;11:13154.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10.1038/s41598-021-92701-2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GP,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Dorsey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Gusella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JF,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Huntington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Prim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2015;1:15005.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10.1038/nrdp.2015.5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Loscalzo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Kohane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Barabasi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Huma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classification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postgenomic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era: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complex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systems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app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pathobiology.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2007;3:124.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10.1038/MSB4100163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ght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GEB,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Black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HF,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Col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Interrupting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sequence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variants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onset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Huntington’s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clinical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implications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emerg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therapies.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Lancet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2020;19:930–9.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10.1016/S1474-4422(20)30343-4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kbeiner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disease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Hunti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ngton’s.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Cold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Spring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Harb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Perspect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2011;3:a007476.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10.1101/cshperspect.a007476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Kob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elt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Thompson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Berg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annedahl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Eriksson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insights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den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costs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sc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lerosis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Europe.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Scler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2017;23:1123–36.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10.1177/1352458517694432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Moreau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Fromont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dan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Epidemiology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multi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sclerosis.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Rev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(Paris)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2016;172:3–13.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10.1016/j.neurol.2015.10.006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Ramagopalan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Dobson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Meie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UC,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Giovannoni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sclerosis: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risk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fac-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prodromes,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potential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causa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pathways.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Lancet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2010;9:727–39.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10.1016/S1474-4422(10)70094-6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son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Giovannoni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scle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rosis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– 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review.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Neurol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2019;26:27–40.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10.1111/ene.13819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ff 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Beglinger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LJ,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O’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Rourke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Risperidone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treatment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psychi-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atric,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motor,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cognitive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symptoms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Hunting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ton’s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Psychiatry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2008;20:1–3.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10.1080/10401230701844802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Hamid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Isiya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ku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Kalgo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MU,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Yahaya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IS,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irshafiey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Lodges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JAK-STAT.</w:t>
      </w:r>
    </w:p>
    <w:p>
      <w:pPr>
        <w:autoSpaceDN w:val="0"/>
        <w:autoSpaceDE w:val="0"/>
        <w:widowControl/>
        <w:spacing w:line="160" w:lineRule="exact" w:before="70" w:after="0"/>
        <w:ind w:left="3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sclerosis: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pathophys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iology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therapeutic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pproach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overview.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Libr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2017;4:e3492.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10.4236/oalib.1103492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Gitler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Dhillon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Shorter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Neurodegenerative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dise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ase: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models,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mechanisms,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hope.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DMM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2017;10:499–502.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10.1242/dmm.030205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Recanatini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Cabrelle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esearch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meets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network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cience: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here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we?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2020;63:8653–66.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10.1021/acs.jmedchem.9b01989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Kanehisa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Furumichi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Tanabe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Sato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Morishima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KEGG: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perspectives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genomes,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pathways,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seases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2017;45:D353–61.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10.1093/nar/gkw1092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berger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JS,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Bocchini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Scott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Hamosh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OMIM.org: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leveraging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knowl-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edg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across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phenotype-ge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relationships.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2019;47:D1038–43.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10.1093/nar/gky1151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mos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EM,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Hoffma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Jun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Phenotype-genotype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integrator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(PheGenI):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synthesizing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genome-wide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association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study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WAS)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with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existi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genomic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Eur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2014;22:144–7.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10.1038/ejhg.2013.96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Pletscher-Frankild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Pallejà 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Tsafou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JX,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Jensen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LJ.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DIS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EASES: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text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integration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di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sease-gene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associations.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2015;74:83–9.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10.1016/j.ymeth.2014.11.020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Piñ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ero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Ramírez-Anguita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JM,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aüch-Pitarch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DisGeNET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knowledge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disease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geno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mics: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update.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2020;48:D845–55.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10.1093/nar/gkz1021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bon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Douglass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Goo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Ontology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resource: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enric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GOld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mine.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2021;49:D325–34.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10.1093/nar/gkaa1113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Köhler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Gargano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Matentzoglu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human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phenotype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2" w:history="1">
          <w:r>
            <w:rPr>
              <w:rStyle w:val="Hyperlink"/>
            </w:rPr>
            <w:t>ntolo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2021.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2021;49:D1207–17.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10.1093/nar/gkaa1043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Klopfenstein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Pedersen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GOATOOLS: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3" w:history="1">
          <w:r>
            <w:rPr>
              <w:rStyle w:val="Hyperlink"/>
            </w:rPr>
            <w:t>python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library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fo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gene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ontology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analyses.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2018;8:10872.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10.1038/s41598-018-28948-z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Benjamini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Hochberg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Controlling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alse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rate: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4" w:history="1">
          <w:r>
            <w:rPr>
              <w:rStyle w:val="Hyperlink"/>
            </w:rPr>
            <w:t>practic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erful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approach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multiple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testing.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Stat.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Soc.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1995;57:289–300.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10.1111/j.2517-6161.1995.tb02031.x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hart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DS,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Feunang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YD,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Guo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AC,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5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DrugBank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5.0: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major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update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DrugBank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databa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2018;46:D1074–82.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10.1093/nar/gkx1037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Crawford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ED,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6" w:history="1">
          <w:r>
            <w:rPr>
              <w:rStyle w:val="Hyperlink"/>
            </w:rPr>
            <w:t>Pec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connectivity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map: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gene-expression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signatu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connect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molec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ules,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disease.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Science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2006;313:1929–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10.1126/science.1132939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Barrett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T,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Wilhite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SE,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Ledoux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NCBI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GEO: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archive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functional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genomi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Update.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2013;41:D991–5.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>10.1093/nar/gks1193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8" w:history="1">
          <w:r>
            <w:rPr>
              <w:rStyle w:val="Hyperlink"/>
            </w:rPr>
            <w:t xml:space="preserve">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Subramanian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Narayan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Corsello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next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generation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8" w:history="1">
          <w:r>
            <w:rPr>
              <w:rStyle w:val="Hyperlink"/>
            </w:rPr>
            <w:t>connectivit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y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p: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L1000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platform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first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1,000,000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profiles.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2017;171:1437–52.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10.1016/j.cell.2017.10.049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nso-López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Di,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9" w:history="1">
          <w:r>
            <w:rPr>
              <w:rStyle w:val="Hyperlink"/>
            </w:rPr>
            <w:t>Campos-Labo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Gutiérrez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APID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redefin-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protein-protein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xperimental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evidences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binary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interactomes.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2019;2019:baz005.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10.1093/database/baz005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5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Oughtred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Rust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BioGRID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database: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0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omprehensive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biomed-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curat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protein,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genetic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Sci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2021;30:187–200.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10.1002/pro.3978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Luck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Lamb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ourne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al.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ference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map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human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bi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protein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interactome.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Nature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2020;580:402–8.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10.1038/s41586-020-2188-x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92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79" w:space="0"/>
            <w:col w:w="5350" w:space="0"/>
            <w:col w:w="5096" w:space="0"/>
            <w:col w:w="5334" w:space="0"/>
            <w:col w:w="10428" w:space="0"/>
            <w:col w:w="5204" w:space="0"/>
            <w:col w:w="5223" w:space="0"/>
            <w:col w:w="5096" w:space="0"/>
            <w:col w:w="5340" w:space="0"/>
            <w:col w:w="10436" w:space="0"/>
            <w:col w:w="5096" w:space="0"/>
            <w:col w:w="5340" w:space="0"/>
            <w:col w:w="10436" w:space="0"/>
            <w:col w:w="5096" w:space="0"/>
            <w:col w:w="5338" w:space="0"/>
            <w:col w:w="10434" w:space="0"/>
            <w:col w:w="5096" w:space="0"/>
            <w:col w:w="5340" w:space="0"/>
            <w:col w:w="10436" w:space="0"/>
            <w:col w:w="5148" w:space="0"/>
            <w:col w:w="5281" w:space="0"/>
            <w:col w:w="5098" w:space="0"/>
            <w:col w:w="5336" w:space="0"/>
            <w:col w:w="104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nextColumn"/>
      <w:pgSz w:w="11905" w:h="15878"/>
      <w:pgMar w:top="338" w:right="716" w:bottom="252" w:left="758" w:header="720" w:footer="720" w:gutter="0"/>
      <w:cols w:space="720" w:num="2" w:equalWidth="0">
        <w:col w:w="5079" w:space="0"/>
        <w:col w:w="5350" w:space="0"/>
        <w:col w:w="5096" w:space="0"/>
        <w:col w:w="5334" w:space="0"/>
        <w:col w:w="10428" w:space="0"/>
        <w:col w:w="5204" w:space="0"/>
        <w:col w:w="5223" w:space="0"/>
        <w:col w:w="5096" w:space="0"/>
        <w:col w:w="5340" w:space="0"/>
        <w:col w:w="10436" w:space="0"/>
        <w:col w:w="5096" w:space="0"/>
        <w:col w:w="5340" w:space="0"/>
        <w:col w:w="10436" w:space="0"/>
        <w:col w:w="5096" w:space="0"/>
        <w:col w:w="5338" w:space="0"/>
        <w:col w:w="10434" w:space="0"/>
        <w:col w:w="5096" w:space="0"/>
        <w:col w:w="5340" w:space="0"/>
        <w:col w:w="10436" w:space="0"/>
        <w:col w:w="5148" w:space="0"/>
        <w:col w:w="5281" w:space="0"/>
        <w:col w:w="5098" w:space="0"/>
        <w:col w:w="5336" w:space="0"/>
        <w:col w:w="104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2.10004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mailto:maurizio.recanatini@unibo.it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hyperlink" Target="http://www.ncbi.nlm.nih.gov/geo" TargetMode="External"/><Relationship Id="rId20" Type="http://schemas.openxmlformats.org/officeDocument/2006/relationships/hyperlink" Target="http://cicblade.dep.usal.es:8080/APID/init.action" TargetMode="External"/><Relationship Id="rId21" Type="http://schemas.openxmlformats.org/officeDocument/2006/relationships/hyperlink" Target="https://thebiogrid.org/" TargetMode="External"/><Relationship Id="rId22" Type="http://schemas.openxmlformats.org/officeDocument/2006/relationships/hyperlink" Target="http://www.interactome-atlas.org/" TargetMode="External"/><Relationship Id="rId23" Type="http://schemas.openxmlformats.org/officeDocument/2006/relationships/hyperlink" Target="http://instruct.yulab.org/" TargetMode="External"/><Relationship Id="rId24" Type="http://schemas.openxmlformats.org/officeDocument/2006/relationships/hyperlink" Target="http://signalink.org/" TargetMode="External"/><Relationship Id="rId25" Type="http://schemas.openxmlformats.org/officeDocument/2006/relationships/hyperlink" Target="https://string-db.org/" TargetMode="External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hyperlink" Target="https://doi.org/10.1093/bioinformatics/btaa563" TargetMode="External"/><Relationship Id="rId64" Type="http://schemas.openxmlformats.org/officeDocument/2006/relationships/hyperlink" Target="https://doi.org/10.1038/s41598-021-92701-2" TargetMode="External"/><Relationship Id="rId65" Type="http://schemas.openxmlformats.org/officeDocument/2006/relationships/hyperlink" Target="https://doi.org/10.1038/nrdp.2015.5" TargetMode="External"/><Relationship Id="rId66" Type="http://schemas.openxmlformats.org/officeDocument/2006/relationships/hyperlink" Target="https://doi.org/10.1038/MSB4100163" TargetMode="External"/><Relationship Id="rId67" Type="http://schemas.openxmlformats.org/officeDocument/2006/relationships/hyperlink" Target="https://doi.org/10.1016/S1474-4422(20)30343-4" TargetMode="External"/><Relationship Id="rId68" Type="http://schemas.openxmlformats.org/officeDocument/2006/relationships/hyperlink" Target="https://doi.org/10.1101/cshperspect.a007476" TargetMode="External"/><Relationship Id="rId69" Type="http://schemas.openxmlformats.org/officeDocument/2006/relationships/hyperlink" Target="https://doi.org/10.1177/1352458517694432" TargetMode="External"/><Relationship Id="rId70" Type="http://schemas.openxmlformats.org/officeDocument/2006/relationships/hyperlink" Target="https://doi.org/10.1016/j.neurol.2015.10.006" TargetMode="External"/><Relationship Id="rId71" Type="http://schemas.openxmlformats.org/officeDocument/2006/relationships/hyperlink" Target="https://doi.org/10.1016/S1474-4422(10)70094-6" TargetMode="External"/><Relationship Id="rId72" Type="http://schemas.openxmlformats.org/officeDocument/2006/relationships/hyperlink" Target="https://doi.org/10.1111/ene.13819" TargetMode="External"/><Relationship Id="rId73" Type="http://schemas.openxmlformats.org/officeDocument/2006/relationships/hyperlink" Target="https://doi.org/10.1080/10401230701844802" TargetMode="External"/><Relationship Id="rId74" Type="http://schemas.openxmlformats.org/officeDocument/2006/relationships/hyperlink" Target="https://doi.org/10.4236/oalib.1103492" TargetMode="External"/><Relationship Id="rId75" Type="http://schemas.openxmlformats.org/officeDocument/2006/relationships/hyperlink" Target="https://doi.org/10.1242/dmm.030205" TargetMode="External"/><Relationship Id="rId76" Type="http://schemas.openxmlformats.org/officeDocument/2006/relationships/hyperlink" Target="https://doi.org/10.1021/acs.jmedchem.9b01989" TargetMode="External"/><Relationship Id="rId77" Type="http://schemas.openxmlformats.org/officeDocument/2006/relationships/hyperlink" Target="https://doi.org/10.1093/nar/gkw1092" TargetMode="External"/><Relationship Id="rId78" Type="http://schemas.openxmlformats.org/officeDocument/2006/relationships/hyperlink" Target="https://doi.org/10.1093/nar/gky1151" TargetMode="External"/><Relationship Id="rId79" Type="http://schemas.openxmlformats.org/officeDocument/2006/relationships/hyperlink" Target="https://doi.org/10.1038/ejhg.2013.96" TargetMode="External"/><Relationship Id="rId80" Type="http://schemas.openxmlformats.org/officeDocument/2006/relationships/hyperlink" Target="https://doi.org/10.1016/j.ymeth.2014.11.020" TargetMode="External"/><Relationship Id="rId81" Type="http://schemas.openxmlformats.org/officeDocument/2006/relationships/hyperlink" Target="https://doi.org/10.1093/nar/gkz1021" TargetMode="External"/><Relationship Id="rId82" Type="http://schemas.openxmlformats.org/officeDocument/2006/relationships/hyperlink" Target="https://doi.org/10.1093/nar/gkaa1113" TargetMode="External"/><Relationship Id="rId83" Type="http://schemas.openxmlformats.org/officeDocument/2006/relationships/hyperlink" Target="https://doi.org/10.1093/nar/gkaa1043" TargetMode="External"/><Relationship Id="rId84" Type="http://schemas.openxmlformats.org/officeDocument/2006/relationships/hyperlink" Target="https://doi.org/10.1038/s41598-018-28948-z" TargetMode="External"/><Relationship Id="rId85" Type="http://schemas.openxmlformats.org/officeDocument/2006/relationships/hyperlink" Target="https://doi.org/10.1111/j.2517-6161.1995.tb02031.x" TargetMode="External"/><Relationship Id="rId86" Type="http://schemas.openxmlformats.org/officeDocument/2006/relationships/hyperlink" Target="https://doi.org/10.1093/nar/gkx1037" TargetMode="External"/><Relationship Id="rId87" Type="http://schemas.openxmlformats.org/officeDocument/2006/relationships/hyperlink" Target="https://doi.org/10.1126/science.1132939" TargetMode="External"/><Relationship Id="rId88" Type="http://schemas.openxmlformats.org/officeDocument/2006/relationships/hyperlink" Target="https://doi.org/10.1093/nar/gks1193" TargetMode="External"/><Relationship Id="rId89" Type="http://schemas.openxmlformats.org/officeDocument/2006/relationships/hyperlink" Target="https://doi.org/10.1016/j.cell.2017.10.049" TargetMode="External"/><Relationship Id="rId90" Type="http://schemas.openxmlformats.org/officeDocument/2006/relationships/hyperlink" Target="https://doi.org/10.1093/database/baz005" TargetMode="External"/><Relationship Id="rId91" Type="http://schemas.openxmlformats.org/officeDocument/2006/relationships/hyperlink" Target="https://doi.org/10.1002/pro.3978" TargetMode="External"/><Relationship Id="rId92" Type="http://schemas.openxmlformats.org/officeDocument/2006/relationships/hyperlink" Target="https://doi.org/10.1038/s41586-020-2188-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